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5484"/>
      </w:tblGrid>
      <w:tr w:rsidR="003F4905" w14:paraId="03B30DC3" w14:textId="77777777" w:rsidTr="00411F8E">
        <w:trPr>
          <w:trHeight w:val="4708"/>
        </w:trPr>
        <w:tc>
          <w:tcPr>
            <w:tcW w:w="5484" w:type="dxa"/>
          </w:tcPr>
          <w:p w14:paraId="481A2FA3" w14:textId="124A5E1F" w:rsidR="00F362A5" w:rsidRPr="00585FED" w:rsidRDefault="00585FED" w:rsidP="00036B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noProof/>
                <w:color w:val="1F3864" w:themeColor="accent1" w:themeShade="80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FBCF9" wp14:editId="462DBD9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2799080</wp:posOffset>
                      </wp:positionV>
                      <wp:extent cx="6781800" cy="0"/>
                      <wp:effectExtent l="0" t="0" r="1270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FFA5A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220.4pt" to="531.6pt,22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F454A" w:rsidRPr="00585FED">
              <w:rPr>
                <w:color w:val="1F3864" w:themeColor="accent1" w:themeShade="80"/>
                <w:sz w:val="28"/>
                <w:szCs w:val="28"/>
              </w:rPr>
              <w:t xml:space="preserve">Saint Nicholas Catholic School is funded through Parish support, </w:t>
            </w:r>
            <w:r w:rsidR="00FD2D29">
              <w:rPr>
                <w:color w:val="1F3864" w:themeColor="accent1" w:themeShade="80"/>
                <w:sz w:val="28"/>
                <w:szCs w:val="28"/>
              </w:rPr>
              <w:t xml:space="preserve">student </w:t>
            </w:r>
            <w:r w:rsidR="006F454A" w:rsidRPr="00585FED">
              <w:rPr>
                <w:color w:val="1F3864" w:themeColor="accent1" w:themeShade="80"/>
                <w:sz w:val="28"/>
                <w:szCs w:val="28"/>
              </w:rPr>
              <w:t>tuition</w:t>
            </w:r>
            <w:r w:rsidR="0099671F">
              <w:rPr>
                <w:color w:val="1F3864" w:themeColor="accent1" w:themeShade="80"/>
                <w:sz w:val="28"/>
                <w:szCs w:val="28"/>
              </w:rPr>
              <w:t>,</w:t>
            </w:r>
            <w:r w:rsidR="006F454A" w:rsidRPr="00585FED">
              <w:rPr>
                <w:color w:val="1F3864" w:themeColor="accent1" w:themeShade="80"/>
                <w:sz w:val="28"/>
                <w:szCs w:val="28"/>
              </w:rPr>
              <w:t xml:space="preserve"> parishioners, families, donations, fundraising, and other third source income.  For the upcoming 2022-2023 school year, in anticipation to our projected enrollment and expenses, the cost of educating a student is approximately $</w:t>
            </w:r>
            <w:r w:rsidR="003F4905">
              <w:rPr>
                <w:color w:val="1F3864" w:themeColor="accent1" w:themeShade="80"/>
                <w:sz w:val="28"/>
                <w:szCs w:val="28"/>
              </w:rPr>
              <w:t>7,500</w:t>
            </w:r>
            <w:r w:rsidR="006F454A" w:rsidRPr="00585FED">
              <w:rPr>
                <w:color w:val="1F3864" w:themeColor="accent1" w:themeShade="80"/>
                <w:sz w:val="28"/>
                <w:szCs w:val="28"/>
              </w:rPr>
              <w:t xml:space="preserve">.  The tuition is agreed upon by the Pastoral and Finance Council, and Father Walter.  St. Nicholas will not turn any family away because of tuition costs.  Please contact the office </w:t>
            </w:r>
            <w:r w:rsidR="0082491D" w:rsidRPr="00585FED">
              <w:rPr>
                <w:color w:val="1F3864" w:themeColor="accent1" w:themeShade="80"/>
                <w:sz w:val="28"/>
                <w:szCs w:val="28"/>
              </w:rPr>
              <w:t xml:space="preserve">to inquire any </w:t>
            </w:r>
            <w:r w:rsidR="006F454A" w:rsidRPr="00585FED">
              <w:rPr>
                <w:color w:val="1F3864" w:themeColor="accent1" w:themeShade="80"/>
                <w:sz w:val="28"/>
                <w:szCs w:val="28"/>
              </w:rPr>
              <w:t xml:space="preserve">tuition assistance. </w:t>
            </w:r>
          </w:p>
        </w:tc>
        <w:tc>
          <w:tcPr>
            <w:tcW w:w="5484" w:type="dxa"/>
          </w:tcPr>
          <w:p w14:paraId="2FA262BF" w14:textId="7146E30C" w:rsidR="00F362A5" w:rsidRDefault="003F4905" w:rsidP="00036B3D">
            <w:pPr>
              <w:rPr>
                <w:b/>
                <w:bCs/>
                <w:color w:val="1F3864" w:themeColor="accent1" w:themeShade="80"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color w:val="1F3864" w:themeColor="accent1" w:themeShade="80"/>
                <w:sz w:val="32"/>
                <w:szCs w:val="32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3FCB617F" wp14:editId="6DC512F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3403600" cy="2552700"/>
                  <wp:effectExtent l="0" t="0" r="0" b="0"/>
                  <wp:wrapNone/>
                  <wp:docPr id="13" name="Picture 13" descr="A picture containing outdoor, grass, ground,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outdoor, grass, ground, sky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03FFA0" w14:textId="757B8820" w:rsidR="00036B3D" w:rsidRPr="00411F8E" w:rsidRDefault="0082491D" w:rsidP="00411F8E">
      <w:pPr>
        <w:jc w:val="center"/>
        <w:rPr>
          <w:b/>
          <w:bCs/>
          <w:color w:val="1F3864" w:themeColor="accent1" w:themeShade="80"/>
          <w:sz w:val="36"/>
          <w:szCs w:val="36"/>
          <w:u w:val="single"/>
        </w:rPr>
      </w:pPr>
      <w:r w:rsidRPr="00411F8E">
        <w:rPr>
          <w:b/>
          <w:bCs/>
          <w:noProof/>
          <w:color w:val="1F3864" w:themeColor="accent1" w:themeShade="8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8DE7B" wp14:editId="56C16BF2">
                <wp:simplePos x="0" y="0"/>
                <wp:positionH relativeFrom="column">
                  <wp:posOffset>25400</wp:posOffset>
                </wp:positionH>
                <wp:positionV relativeFrom="paragraph">
                  <wp:posOffset>-3089275</wp:posOffset>
                </wp:positionV>
                <wp:extent cx="67818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598BC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-243.25pt" to="536pt,-24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 w:rsidR="001D7846" w:rsidRPr="00411F8E">
        <w:rPr>
          <w:b/>
          <w:bCs/>
          <w:color w:val="1F3864" w:themeColor="accent1" w:themeShade="80"/>
          <w:sz w:val="36"/>
          <w:szCs w:val="36"/>
          <w:u w:val="single"/>
        </w:rPr>
        <w:t>Tuition for the 2022-2023 School Year</w:t>
      </w:r>
    </w:p>
    <w:p w14:paraId="566CBC09" w14:textId="19174492" w:rsidR="00E03ED4" w:rsidRPr="00E03ED4" w:rsidRDefault="00E03ED4" w:rsidP="00036B3D">
      <w:pPr>
        <w:pStyle w:val="ListParagraph"/>
        <w:numPr>
          <w:ilvl w:val="0"/>
          <w:numId w:val="1"/>
        </w:numPr>
        <w:ind w:left="360"/>
        <w:rPr>
          <w:color w:val="1F3864" w:themeColor="accent1" w:themeShade="80"/>
          <w:sz w:val="32"/>
          <w:szCs w:val="32"/>
        </w:rPr>
      </w:pPr>
      <w:r w:rsidRPr="00585FED">
        <w:rPr>
          <w:color w:val="1F3864" w:themeColor="accent1" w:themeShade="80"/>
          <w:sz w:val="32"/>
          <w:szCs w:val="32"/>
          <w:u w:val="single"/>
        </w:rPr>
        <w:t>St. Nicholas Church Investment</w:t>
      </w:r>
      <w:r>
        <w:rPr>
          <w:color w:val="1F3864" w:themeColor="accent1" w:themeShade="80"/>
          <w:sz w:val="32"/>
          <w:szCs w:val="32"/>
        </w:rPr>
        <w:tab/>
      </w:r>
      <w:r>
        <w:rPr>
          <w:color w:val="1F3864" w:themeColor="accent1" w:themeShade="80"/>
          <w:sz w:val="32"/>
          <w:szCs w:val="32"/>
        </w:rPr>
        <w:tab/>
      </w:r>
      <w:r>
        <w:rPr>
          <w:color w:val="1F3864" w:themeColor="accent1" w:themeShade="80"/>
          <w:sz w:val="32"/>
          <w:szCs w:val="32"/>
        </w:rPr>
        <w:tab/>
      </w:r>
      <w:r w:rsidRPr="00585FED">
        <w:rPr>
          <w:color w:val="1F3864" w:themeColor="accent1" w:themeShade="80"/>
          <w:sz w:val="32"/>
          <w:szCs w:val="32"/>
          <w:u w:val="single"/>
        </w:rPr>
        <w:t>$</w:t>
      </w:r>
      <w:r w:rsidR="003F4905">
        <w:rPr>
          <w:color w:val="1F3864" w:themeColor="accent1" w:themeShade="80"/>
          <w:sz w:val="32"/>
          <w:szCs w:val="32"/>
          <w:u w:val="single"/>
        </w:rPr>
        <w:t>200,000 for the year</w:t>
      </w:r>
      <w:r>
        <w:rPr>
          <w:color w:val="1F3864" w:themeColor="accent1" w:themeShade="80"/>
          <w:sz w:val="32"/>
          <w:szCs w:val="32"/>
        </w:rPr>
        <w:tab/>
      </w:r>
    </w:p>
    <w:p w14:paraId="0622E2DC" w14:textId="04ACC04A" w:rsidR="00E03ED4" w:rsidRPr="00E03ED4" w:rsidRDefault="00585FED" w:rsidP="00E03ED4">
      <w:pPr>
        <w:pStyle w:val="ListParagraph"/>
        <w:numPr>
          <w:ilvl w:val="0"/>
          <w:numId w:val="1"/>
        </w:numPr>
        <w:ind w:left="1080"/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 xml:space="preserve">Grades K- 8 </w:t>
      </w:r>
      <w:r>
        <w:rPr>
          <w:color w:val="1F3864" w:themeColor="accent1" w:themeShade="80"/>
          <w:sz w:val="32"/>
          <w:szCs w:val="32"/>
        </w:rPr>
        <w:tab/>
      </w:r>
      <w:r>
        <w:rPr>
          <w:color w:val="1F3864" w:themeColor="accent1" w:themeShade="80"/>
          <w:sz w:val="32"/>
          <w:szCs w:val="32"/>
        </w:rPr>
        <w:tab/>
      </w:r>
      <w:r w:rsidR="00E03ED4" w:rsidRPr="00E03ED4">
        <w:rPr>
          <w:color w:val="1F3864" w:themeColor="accent1" w:themeShade="80"/>
          <w:sz w:val="32"/>
          <w:szCs w:val="32"/>
        </w:rPr>
        <w:t>1</w:t>
      </w:r>
      <w:r w:rsidR="00E03ED4" w:rsidRPr="00E03ED4">
        <w:rPr>
          <w:color w:val="1F3864" w:themeColor="accent1" w:themeShade="80"/>
          <w:sz w:val="32"/>
          <w:szCs w:val="32"/>
          <w:vertAlign w:val="superscript"/>
        </w:rPr>
        <w:t>st</w:t>
      </w:r>
      <w:r w:rsidR="00411F8E">
        <w:rPr>
          <w:color w:val="1F3864" w:themeColor="accent1" w:themeShade="80"/>
          <w:sz w:val="32"/>
          <w:szCs w:val="32"/>
        </w:rPr>
        <w:t>/2</w:t>
      </w:r>
      <w:r w:rsidR="00411F8E" w:rsidRPr="00411F8E">
        <w:rPr>
          <w:color w:val="1F3864" w:themeColor="accent1" w:themeShade="80"/>
          <w:sz w:val="32"/>
          <w:szCs w:val="32"/>
          <w:vertAlign w:val="superscript"/>
        </w:rPr>
        <w:t>nd</w:t>
      </w:r>
      <w:r w:rsidR="00411F8E">
        <w:rPr>
          <w:color w:val="1F3864" w:themeColor="accent1" w:themeShade="80"/>
          <w:sz w:val="32"/>
          <w:szCs w:val="32"/>
        </w:rPr>
        <w:t xml:space="preserve"> </w:t>
      </w:r>
      <w:r w:rsidR="00E03ED4" w:rsidRPr="00E03ED4">
        <w:rPr>
          <w:color w:val="1F3864" w:themeColor="accent1" w:themeShade="80"/>
          <w:sz w:val="32"/>
          <w:szCs w:val="32"/>
        </w:rPr>
        <w:t>Child</w:t>
      </w:r>
      <w:r w:rsidR="00E03ED4" w:rsidRPr="00E03ED4">
        <w:rPr>
          <w:color w:val="1F3864" w:themeColor="accent1" w:themeShade="80"/>
          <w:sz w:val="32"/>
          <w:szCs w:val="32"/>
        </w:rPr>
        <w:tab/>
      </w:r>
      <w:r>
        <w:rPr>
          <w:color w:val="1F3864" w:themeColor="accent1" w:themeShade="80"/>
          <w:sz w:val="32"/>
          <w:szCs w:val="32"/>
        </w:rPr>
        <w:tab/>
      </w:r>
      <w:r w:rsidR="00E03ED4" w:rsidRPr="00E03ED4">
        <w:rPr>
          <w:color w:val="1F3864" w:themeColor="accent1" w:themeShade="80"/>
          <w:sz w:val="32"/>
          <w:szCs w:val="32"/>
        </w:rPr>
        <w:t>$3,100</w:t>
      </w:r>
    </w:p>
    <w:p w14:paraId="48F81C49" w14:textId="6BD77295" w:rsidR="00E03ED4" w:rsidRPr="00E03ED4" w:rsidRDefault="00585FED" w:rsidP="00E03ED4">
      <w:pPr>
        <w:pStyle w:val="ListParagraph"/>
        <w:numPr>
          <w:ilvl w:val="0"/>
          <w:numId w:val="1"/>
        </w:numPr>
        <w:ind w:left="1080"/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 xml:space="preserve">Grades K- 8 </w:t>
      </w:r>
      <w:r>
        <w:rPr>
          <w:color w:val="1F3864" w:themeColor="accent1" w:themeShade="80"/>
          <w:sz w:val="32"/>
          <w:szCs w:val="32"/>
        </w:rPr>
        <w:tab/>
      </w:r>
      <w:r>
        <w:rPr>
          <w:color w:val="1F3864" w:themeColor="accent1" w:themeShade="80"/>
          <w:sz w:val="32"/>
          <w:szCs w:val="32"/>
        </w:rPr>
        <w:tab/>
      </w:r>
      <w:r w:rsidR="00E03ED4" w:rsidRPr="00E03ED4">
        <w:rPr>
          <w:color w:val="1F3864" w:themeColor="accent1" w:themeShade="80"/>
          <w:sz w:val="32"/>
          <w:szCs w:val="32"/>
        </w:rPr>
        <w:t>3</w:t>
      </w:r>
      <w:r w:rsidR="00E03ED4" w:rsidRPr="00E03ED4">
        <w:rPr>
          <w:color w:val="1F3864" w:themeColor="accent1" w:themeShade="80"/>
          <w:sz w:val="32"/>
          <w:szCs w:val="32"/>
          <w:vertAlign w:val="superscript"/>
        </w:rPr>
        <w:t>rd</w:t>
      </w:r>
      <w:r w:rsidR="00E03ED4" w:rsidRPr="00E03ED4">
        <w:rPr>
          <w:color w:val="1F3864" w:themeColor="accent1" w:themeShade="80"/>
          <w:sz w:val="32"/>
          <w:szCs w:val="32"/>
        </w:rPr>
        <w:t xml:space="preserve"> Child</w:t>
      </w:r>
      <w:r w:rsidR="00EB599C">
        <w:rPr>
          <w:color w:val="1F3864" w:themeColor="accent1" w:themeShade="80"/>
          <w:sz w:val="32"/>
          <w:szCs w:val="32"/>
        </w:rPr>
        <w:tab/>
      </w:r>
      <w:r w:rsidR="00EB599C">
        <w:rPr>
          <w:color w:val="1F3864" w:themeColor="accent1" w:themeShade="80"/>
          <w:sz w:val="32"/>
          <w:szCs w:val="32"/>
        </w:rPr>
        <w:tab/>
      </w:r>
      <w:r w:rsidR="00EB599C">
        <w:rPr>
          <w:color w:val="1F3864" w:themeColor="accent1" w:themeShade="80"/>
          <w:sz w:val="32"/>
          <w:szCs w:val="32"/>
        </w:rPr>
        <w:tab/>
      </w:r>
      <w:r>
        <w:rPr>
          <w:color w:val="1F3864" w:themeColor="accent1" w:themeShade="80"/>
          <w:sz w:val="32"/>
          <w:szCs w:val="32"/>
        </w:rPr>
        <w:t>$2,800 ($300 discount)</w:t>
      </w:r>
    </w:p>
    <w:p w14:paraId="35C5638F" w14:textId="72597FCA" w:rsidR="00E03ED4" w:rsidRDefault="00585FED" w:rsidP="00E03ED4">
      <w:pPr>
        <w:pStyle w:val="ListParagraph"/>
        <w:numPr>
          <w:ilvl w:val="0"/>
          <w:numId w:val="1"/>
        </w:numPr>
        <w:ind w:left="1080"/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 xml:space="preserve">Grades K- 8 </w:t>
      </w:r>
      <w:r>
        <w:rPr>
          <w:color w:val="1F3864" w:themeColor="accent1" w:themeShade="80"/>
          <w:sz w:val="32"/>
          <w:szCs w:val="32"/>
        </w:rPr>
        <w:tab/>
      </w:r>
      <w:r>
        <w:rPr>
          <w:color w:val="1F3864" w:themeColor="accent1" w:themeShade="80"/>
          <w:sz w:val="32"/>
          <w:szCs w:val="32"/>
        </w:rPr>
        <w:tab/>
      </w:r>
      <w:r w:rsidR="00E03ED4" w:rsidRPr="00E03ED4">
        <w:rPr>
          <w:color w:val="1F3864" w:themeColor="accent1" w:themeShade="80"/>
          <w:sz w:val="32"/>
          <w:szCs w:val="32"/>
        </w:rPr>
        <w:t>4-5</w:t>
      </w:r>
      <w:r w:rsidR="0099671F">
        <w:rPr>
          <w:color w:val="1F3864" w:themeColor="accent1" w:themeShade="80"/>
          <w:sz w:val="32"/>
          <w:szCs w:val="32"/>
        </w:rPr>
        <w:t xml:space="preserve"> </w:t>
      </w:r>
      <w:r w:rsidR="00E03ED4" w:rsidRPr="00E03ED4">
        <w:rPr>
          <w:color w:val="1F3864" w:themeColor="accent1" w:themeShade="80"/>
          <w:sz w:val="32"/>
          <w:szCs w:val="32"/>
        </w:rPr>
        <w:t>+ Child</w:t>
      </w:r>
      <w:r w:rsidR="00EB599C">
        <w:rPr>
          <w:color w:val="1F3864" w:themeColor="accent1" w:themeShade="80"/>
          <w:sz w:val="32"/>
          <w:szCs w:val="32"/>
        </w:rPr>
        <w:tab/>
      </w:r>
      <w:r w:rsidR="00EB599C">
        <w:rPr>
          <w:color w:val="1F3864" w:themeColor="accent1" w:themeShade="80"/>
          <w:sz w:val="32"/>
          <w:szCs w:val="32"/>
        </w:rPr>
        <w:tab/>
      </w:r>
      <w:r w:rsidR="00EB599C">
        <w:rPr>
          <w:color w:val="1F3864" w:themeColor="accent1" w:themeShade="80"/>
          <w:sz w:val="32"/>
          <w:szCs w:val="32"/>
        </w:rPr>
        <w:tab/>
        <w:t>$</w:t>
      </w:r>
      <w:r>
        <w:rPr>
          <w:color w:val="1F3864" w:themeColor="accent1" w:themeShade="80"/>
          <w:sz w:val="32"/>
          <w:szCs w:val="32"/>
        </w:rPr>
        <w:t xml:space="preserve">2,000 ($1,100 discount) </w:t>
      </w:r>
    </w:p>
    <w:p w14:paraId="0126D5F7" w14:textId="6450C77F" w:rsidR="00E03ED4" w:rsidRDefault="00411F8E" w:rsidP="00E03ED4">
      <w:pPr>
        <w:rPr>
          <w:color w:val="1F3864" w:themeColor="accent1" w:themeShade="80"/>
          <w:sz w:val="32"/>
          <w:szCs w:val="32"/>
        </w:rPr>
      </w:pPr>
      <w:r>
        <w:rPr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24EB2" wp14:editId="0E16E138">
                <wp:simplePos x="0" y="0"/>
                <wp:positionH relativeFrom="column">
                  <wp:posOffset>-101600</wp:posOffset>
                </wp:positionH>
                <wp:positionV relativeFrom="paragraph">
                  <wp:posOffset>151765</wp:posOffset>
                </wp:positionV>
                <wp:extent cx="7035800" cy="7493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74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623A" id="Rectangle 12" o:spid="_x0000_s1026" style="position:absolute;margin-left:-8pt;margin-top:11.95pt;width:554pt;height:5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" filled="f" strokecolor="#1f3763 [1604]" strokeweight="1pt"/>
            </w:pict>
          </mc:Fallback>
        </mc:AlternateContent>
      </w:r>
    </w:p>
    <w:p w14:paraId="336A3F74" w14:textId="4811F703" w:rsidR="008E3F3B" w:rsidRDefault="008E3F3B" w:rsidP="008E3F3B">
      <w:pPr>
        <w:rPr>
          <w:color w:val="1F3864" w:themeColor="accent1" w:themeShade="80"/>
          <w:sz w:val="32"/>
          <w:szCs w:val="32"/>
        </w:rPr>
      </w:pPr>
      <w:r w:rsidRPr="008E3F3B">
        <w:rPr>
          <w:b/>
          <w:bCs/>
          <w:color w:val="1F3864" w:themeColor="accent1" w:themeShade="80"/>
          <w:sz w:val="32"/>
          <w:szCs w:val="32"/>
          <w:u w:val="single"/>
        </w:rPr>
        <w:t>Referral Credit</w:t>
      </w:r>
      <w:r>
        <w:rPr>
          <w:color w:val="1F3864" w:themeColor="accent1" w:themeShade="80"/>
          <w:sz w:val="32"/>
          <w:szCs w:val="32"/>
        </w:rPr>
        <w:t xml:space="preserve">:  </w:t>
      </w:r>
      <w:r w:rsidR="00585FED">
        <w:rPr>
          <w:color w:val="1F3864" w:themeColor="accent1" w:themeShade="80"/>
          <w:sz w:val="32"/>
          <w:szCs w:val="32"/>
        </w:rPr>
        <w:t>Refer a new family and receive $150 for 3K-4K, or $500 for grades K-8 tuition credit.</w:t>
      </w:r>
    </w:p>
    <w:p w14:paraId="5C9FEB3F" w14:textId="77777777" w:rsidR="008E3F3B" w:rsidRDefault="008E3F3B" w:rsidP="00E03ED4">
      <w:pPr>
        <w:rPr>
          <w:b/>
          <w:bCs/>
          <w:color w:val="1F3864" w:themeColor="accent1" w:themeShade="80"/>
          <w:sz w:val="32"/>
          <w:szCs w:val="32"/>
          <w:u w:val="single"/>
        </w:rPr>
      </w:pPr>
    </w:p>
    <w:p w14:paraId="4B27405C" w14:textId="6FEBE7F8" w:rsidR="00E03ED4" w:rsidRPr="00EB599C" w:rsidRDefault="00EB599C" w:rsidP="00E03ED4">
      <w:pPr>
        <w:rPr>
          <w:color w:val="1F3864" w:themeColor="accent1" w:themeShade="80"/>
          <w:sz w:val="32"/>
          <w:szCs w:val="32"/>
        </w:rPr>
      </w:pPr>
      <w:r w:rsidRPr="008E3F3B">
        <w:rPr>
          <w:b/>
          <w:bCs/>
          <w:color w:val="1F3864" w:themeColor="accent1" w:themeShade="80"/>
          <w:sz w:val="32"/>
          <w:szCs w:val="32"/>
          <w:u w:val="single"/>
        </w:rPr>
        <w:t>Registration</w:t>
      </w:r>
      <w:r>
        <w:rPr>
          <w:color w:val="1F3864" w:themeColor="accent1" w:themeShade="80"/>
          <w:sz w:val="32"/>
          <w:szCs w:val="32"/>
        </w:rPr>
        <w:t xml:space="preserve">:  </w:t>
      </w:r>
      <w:r w:rsidR="00E03ED4" w:rsidRPr="001E2455">
        <w:rPr>
          <w:color w:val="1F3864" w:themeColor="accent1" w:themeShade="80"/>
          <w:sz w:val="30"/>
          <w:szCs w:val="30"/>
        </w:rPr>
        <w:t xml:space="preserve">$75 </w:t>
      </w:r>
      <w:r w:rsidR="008E3F3B" w:rsidRPr="001E2455">
        <w:rPr>
          <w:color w:val="1F3864" w:themeColor="accent1" w:themeShade="80"/>
          <w:sz w:val="30"/>
          <w:szCs w:val="30"/>
        </w:rPr>
        <w:t>fee/</w:t>
      </w:r>
      <w:r w:rsidR="0099671F" w:rsidRPr="001E2455">
        <w:rPr>
          <w:color w:val="1F3864" w:themeColor="accent1" w:themeShade="80"/>
          <w:sz w:val="30"/>
          <w:szCs w:val="30"/>
        </w:rPr>
        <w:t>student</w:t>
      </w:r>
      <w:r w:rsidR="00E03ED4" w:rsidRPr="001E2455">
        <w:rPr>
          <w:color w:val="1F3864" w:themeColor="accent1" w:themeShade="80"/>
          <w:sz w:val="30"/>
          <w:szCs w:val="30"/>
        </w:rPr>
        <w:t xml:space="preserve"> for registration (non-refundable).</w:t>
      </w:r>
      <w:r w:rsidR="00E03ED4" w:rsidRPr="00EB599C">
        <w:rPr>
          <w:color w:val="1F3864" w:themeColor="accent1" w:themeShade="80"/>
          <w:sz w:val="32"/>
          <w:szCs w:val="32"/>
        </w:rPr>
        <w:t xml:space="preserve"> </w:t>
      </w:r>
    </w:p>
    <w:p w14:paraId="4A9DCF95" w14:textId="77777777" w:rsidR="00E03ED4" w:rsidRDefault="00E03ED4" w:rsidP="00E03ED4">
      <w:pPr>
        <w:rPr>
          <w:color w:val="1F3864" w:themeColor="accent1" w:themeShade="80"/>
          <w:sz w:val="32"/>
          <w:szCs w:val="32"/>
        </w:rPr>
      </w:pPr>
    </w:p>
    <w:p w14:paraId="2A472708" w14:textId="4FFDAD8C" w:rsidR="00585FED" w:rsidRPr="001E2455" w:rsidRDefault="00E03ED4" w:rsidP="00E03ED4">
      <w:pPr>
        <w:rPr>
          <w:b/>
          <w:bCs/>
          <w:color w:val="1F3864" w:themeColor="accent1" w:themeShade="80"/>
          <w:sz w:val="32"/>
          <w:szCs w:val="32"/>
          <w:u w:val="single"/>
        </w:rPr>
      </w:pPr>
      <w:r w:rsidRPr="00E03ED4">
        <w:rPr>
          <w:b/>
          <w:bCs/>
          <w:color w:val="1F3864" w:themeColor="accent1" w:themeShade="80"/>
          <w:sz w:val="32"/>
          <w:szCs w:val="32"/>
          <w:u w:val="single"/>
        </w:rPr>
        <w:t>Fundraising</w:t>
      </w:r>
      <w:r w:rsidR="00830AA1">
        <w:rPr>
          <w:b/>
          <w:bCs/>
          <w:color w:val="1F3864" w:themeColor="accent1" w:themeShade="80"/>
          <w:sz w:val="32"/>
          <w:szCs w:val="32"/>
          <w:u w:val="single"/>
        </w:rPr>
        <w:t xml:space="preserve"> </w:t>
      </w:r>
      <w:r w:rsidR="00830AA1" w:rsidRPr="00830AA1">
        <w:rPr>
          <w:color w:val="1F3864" w:themeColor="accent1" w:themeShade="80"/>
          <w:sz w:val="32"/>
          <w:szCs w:val="32"/>
        </w:rPr>
        <w:t xml:space="preserve">– </w:t>
      </w:r>
      <w:r w:rsidR="00830AA1" w:rsidRPr="001E2455">
        <w:rPr>
          <w:color w:val="1F3864" w:themeColor="accent1" w:themeShade="80"/>
          <w:sz w:val="30"/>
          <w:szCs w:val="30"/>
        </w:rPr>
        <w:t>famil</w:t>
      </w:r>
      <w:r w:rsidR="000918DA" w:rsidRPr="001E2455">
        <w:rPr>
          <w:color w:val="1F3864" w:themeColor="accent1" w:themeShade="80"/>
          <w:sz w:val="30"/>
          <w:szCs w:val="30"/>
        </w:rPr>
        <w:t>ies</w:t>
      </w:r>
      <w:r w:rsidR="00830AA1" w:rsidRPr="001E2455">
        <w:rPr>
          <w:color w:val="1F3864" w:themeColor="accent1" w:themeShade="80"/>
          <w:sz w:val="30"/>
          <w:szCs w:val="30"/>
        </w:rPr>
        <w:t xml:space="preserve"> are asked to raise $</w:t>
      </w:r>
      <w:proofErr w:type="gramStart"/>
      <w:r w:rsidR="00830AA1" w:rsidRPr="001E2455">
        <w:rPr>
          <w:color w:val="1F3864" w:themeColor="accent1" w:themeShade="80"/>
          <w:sz w:val="30"/>
          <w:szCs w:val="30"/>
        </w:rPr>
        <w:t>3</w:t>
      </w:r>
      <w:r w:rsidR="000918DA" w:rsidRPr="001E2455">
        <w:rPr>
          <w:color w:val="1F3864" w:themeColor="accent1" w:themeShade="80"/>
          <w:sz w:val="30"/>
          <w:szCs w:val="30"/>
        </w:rPr>
        <w:t>5</w:t>
      </w:r>
      <w:r w:rsidR="00830AA1" w:rsidRPr="001E2455">
        <w:rPr>
          <w:color w:val="1F3864" w:themeColor="accent1" w:themeShade="80"/>
          <w:sz w:val="30"/>
          <w:szCs w:val="30"/>
        </w:rPr>
        <w:t>0</w:t>
      </w:r>
      <w:r w:rsidR="001E2455" w:rsidRPr="001E2455">
        <w:rPr>
          <w:color w:val="1F3864" w:themeColor="accent1" w:themeShade="80"/>
          <w:sz w:val="30"/>
          <w:szCs w:val="30"/>
        </w:rPr>
        <w:t xml:space="preserve">  -</w:t>
      </w:r>
      <w:proofErr w:type="gramEnd"/>
      <w:r w:rsidR="001E2455" w:rsidRPr="001E2455">
        <w:rPr>
          <w:color w:val="1F3864" w:themeColor="accent1" w:themeShade="80"/>
          <w:sz w:val="30"/>
          <w:szCs w:val="30"/>
        </w:rPr>
        <w:t xml:space="preserve"> expectation families are volunteering</w:t>
      </w:r>
      <w:r w:rsidR="00FD2D29">
        <w:rPr>
          <w:color w:val="1F3864" w:themeColor="accent1" w:themeShade="80"/>
          <w:sz w:val="32"/>
          <w:szCs w:val="32"/>
        </w:rPr>
        <w:br/>
      </w:r>
    </w:p>
    <w:p w14:paraId="0014CCB5" w14:textId="42AF2167" w:rsidR="008E3F3B" w:rsidRDefault="008E3F3B" w:rsidP="008E3F3B">
      <w:pPr>
        <w:rPr>
          <w:b/>
          <w:bCs/>
          <w:color w:val="1F3864" w:themeColor="accent1" w:themeShade="80"/>
          <w:sz w:val="32"/>
          <w:szCs w:val="32"/>
          <w:u w:val="single"/>
        </w:rPr>
      </w:pPr>
      <w:r>
        <w:rPr>
          <w:b/>
          <w:bCs/>
          <w:color w:val="1F3864" w:themeColor="accent1" w:themeShade="80"/>
          <w:sz w:val="32"/>
          <w:szCs w:val="32"/>
          <w:u w:val="single"/>
        </w:rPr>
        <w:t>Fees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E3F3B" w14:paraId="275F8E54" w14:textId="77777777" w:rsidTr="008E3F3B">
        <w:tc>
          <w:tcPr>
            <w:tcW w:w="5395" w:type="dxa"/>
          </w:tcPr>
          <w:p w14:paraId="3F609EEE" w14:textId="7985BCE1" w:rsidR="008E3F3B" w:rsidRPr="001E2455" w:rsidRDefault="008E3F3B" w:rsidP="008E3F3B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30"/>
                <w:szCs w:val="30"/>
              </w:rPr>
            </w:pPr>
            <w:r w:rsidRPr="001E2455">
              <w:rPr>
                <w:color w:val="1F3864" w:themeColor="accent1" w:themeShade="80"/>
                <w:sz w:val="30"/>
                <w:szCs w:val="30"/>
              </w:rPr>
              <w:t>Home and School</w:t>
            </w:r>
          </w:p>
        </w:tc>
        <w:tc>
          <w:tcPr>
            <w:tcW w:w="5395" w:type="dxa"/>
          </w:tcPr>
          <w:p w14:paraId="78BDE0A2" w14:textId="1AF8FA95" w:rsidR="008E3F3B" w:rsidRPr="001E2455" w:rsidRDefault="008E3F3B" w:rsidP="008E3F3B">
            <w:pPr>
              <w:rPr>
                <w:color w:val="1F3864" w:themeColor="accent1" w:themeShade="80"/>
                <w:sz w:val="30"/>
                <w:szCs w:val="30"/>
              </w:rPr>
            </w:pPr>
            <w:r w:rsidRPr="001E2455">
              <w:rPr>
                <w:color w:val="1F3864" w:themeColor="accent1" w:themeShade="80"/>
                <w:sz w:val="30"/>
                <w:szCs w:val="30"/>
              </w:rPr>
              <w:t>$10/family</w:t>
            </w:r>
          </w:p>
        </w:tc>
      </w:tr>
      <w:tr w:rsidR="008E3F3B" w14:paraId="76093392" w14:textId="77777777" w:rsidTr="008E3F3B">
        <w:tc>
          <w:tcPr>
            <w:tcW w:w="5395" w:type="dxa"/>
          </w:tcPr>
          <w:p w14:paraId="69E7C510" w14:textId="57B808AE" w:rsidR="008E3F3B" w:rsidRPr="001E2455" w:rsidRDefault="008E3F3B" w:rsidP="008E3F3B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30"/>
                <w:szCs w:val="30"/>
              </w:rPr>
            </w:pPr>
            <w:r w:rsidRPr="001E2455">
              <w:rPr>
                <w:color w:val="1F3864" w:themeColor="accent1" w:themeShade="80"/>
                <w:sz w:val="30"/>
                <w:szCs w:val="30"/>
              </w:rPr>
              <w:t>Technology</w:t>
            </w:r>
          </w:p>
        </w:tc>
        <w:tc>
          <w:tcPr>
            <w:tcW w:w="5395" w:type="dxa"/>
          </w:tcPr>
          <w:p w14:paraId="7B7FEF38" w14:textId="58390980" w:rsidR="008E3F3B" w:rsidRPr="001E2455" w:rsidRDefault="008E3F3B" w:rsidP="008E3F3B">
            <w:pPr>
              <w:rPr>
                <w:color w:val="1F3864" w:themeColor="accent1" w:themeShade="80"/>
                <w:sz w:val="30"/>
                <w:szCs w:val="30"/>
              </w:rPr>
            </w:pPr>
            <w:r w:rsidRPr="001E2455">
              <w:rPr>
                <w:color w:val="1F3864" w:themeColor="accent1" w:themeShade="80"/>
                <w:sz w:val="30"/>
                <w:szCs w:val="30"/>
              </w:rPr>
              <w:t>$10/student (grades K-8)</w:t>
            </w:r>
          </w:p>
        </w:tc>
      </w:tr>
      <w:tr w:rsidR="008E3F3B" w14:paraId="4A21326B" w14:textId="77777777" w:rsidTr="008E3F3B">
        <w:tc>
          <w:tcPr>
            <w:tcW w:w="5395" w:type="dxa"/>
          </w:tcPr>
          <w:p w14:paraId="06D6E547" w14:textId="505379DD" w:rsidR="008E3F3B" w:rsidRPr="001E2455" w:rsidRDefault="008E3F3B" w:rsidP="008E3F3B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30"/>
                <w:szCs w:val="30"/>
              </w:rPr>
            </w:pPr>
            <w:r w:rsidRPr="001E2455">
              <w:rPr>
                <w:color w:val="1F3864" w:themeColor="accent1" w:themeShade="80"/>
                <w:sz w:val="30"/>
                <w:szCs w:val="30"/>
              </w:rPr>
              <w:t>Athletics</w:t>
            </w:r>
          </w:p>
        </w:tc>
        <w:tc>
          <w:tcPr>
            <w:tcW w:w="5395" w:type="dxa"/>
          </w:tcPr>
          <w:p w14:paraId="7D26874B" w14:textId="68BB4A5D" w:rsidR="008E3F3B" w:rsidRPr="001E2455" w:rsidRDefault="008E3F3B" w:rsidP="008E3F3B">
            <w:pPr>
              <w:rPr>
                <w:color w:val="1F3864" w:themeColor="accent1" w:themeShade="80"/>
                <w:sz w:val="30"/>
                <w:szCs w:val="30"/>
              </w:rPr>
            </w:pPr>
            <w:r w:rsidRPr="001E2455">
              <w:rPr>
                <w:color w:val="1F3864" w:themeColor="accent1" w:themeShade="80"/>
                <w:sz w:val="30"/>
                <w:szCs w:val="30"/>
              </w:rPr>
              <w:t>$50/student (</w:t>
            </w:r>
            <w:r w:rsidR="00585FED" w:rsidRPr="001E2455">
              <w:rPr>
                <w:color w:val="1F3864" w:themeColor="accent1" w:themeShade="80"/>
                <w:sz w:val="30"/>
                <w:szCs w:val="30"/>
              </w:rPr>
              <w:t>student</w:t>
            </w:r>
            <w:r w:rsidRPr="001E2455">
              <w:rPr>
                <w:color w:val="1F3864" w:themeColor="accent1" w:themeShade="80"/>
                <w:sz w:val="30"/>
                <w:szCs w:val="30"/>
              </w:rPr>
              <w:t xml:space="preserve"> in SNS athletics)</w:t>
            </w:r>
          </w:p>
        </w:tc>
      </w:tr>
      <w:tr w:rsidR="008E3F3B" w14:paraId="6EB2289E" w14:textId="77777777" w:rsidTr="008E3F3B">
        <w:trPr>
          <w:trHeight w:val="278"/>
        </w:trPr>
        <w:tc>
          <w:tcPr>
            <w:tcW w:w="5395" w:type="dxa"/>
          </w:tcPr>
          <w:p w14:paraId="62D52AA8" w14:textId="013CB85D" w:rsidR="008E3F3B" w:rsidRPr="008E3F3B" w:rsidRDefault="008E3F3B" w:rsidP="008E3F3B">
            <w:pPr>
              <w:pStyle w:val="ListParagraph"/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395" w:type="dxa"/>
          </w:tcPr>
          <w:p w14:paraId="26D25922" w14:textId="19C2530E" w:rsidR="008E3F3B" w:rsidRPr="008E3F3B" w:rsidRDefault="008E3F3B" w:rsidP="00100A6C">
            <w:pPr>
              <w:rPr>
                <w:color w:val="1F3864" w:themeColor="accent1" w:themeShade="80"/>
                <w:sz w:val="20"/>
                <w:szCs w:val="20"/>
              </w:rPr>
            </w:pPr>
            <w:r w:rsidRPr="008E3F3B">
              <w:rPr>
                <w:color w:val="1F3864" w:themeColor="accent1" w:themeShade="80"/>
                <w:sz w:val="20"/>
                <w:szCs w:val="20"/>
              </w:rPr>
              <w:t>*</w:t>
            </w:r>
            <w:r w:rsidR="001E2455" w:rsidRPr="008E3F3B">
              <w:rPr>
                <w:color w:val="1F3864" w:themeColor="accent1" w:themeShade="80"/>
                <w:sz w:val="20"/>
                <w:szCs w:val="20"/>
              </w:rPr>
              <w:t>Covers</w:t>
            </w:r>
            <w:r w:rsidRPr="008E3F3B">
              <w:rPr>
                <w:color w:val="1F3864" w:themeColor="accent1" w:themeShade="80"/>
                <w:sz w:val="20"/>
                <w:szCs w:val="20"/>
              </w:rPr>
              <w:t xml:space="preserve"> maintenance of the gym</w:t>
            </w:r>
          </w:p>
        </w:tc>
      </w:tr>
      <w:tr w:rsidR="00411F8E" w14:paraId="5C976401" w14:textId="77777777" w:rsidTr="008E3F3B">
        <w:trPr>
          <w:trHeight w:val="278"/>
        </w:trPr>
        <w:tc>
          <w:tcPr>
            <w:tcW w:w="5395" w:type="dxa"/>
          </w:tcPr>
          <w:p w14:paraId="59D137DF" w14:textId="0B4E059D" w:rsidR="00411F8E" w:rsidRPr="001E2455" w:rsidRDefault="00411F8E" w:rsidP="00411F8E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30"/>
                <w:szCs w:val="30"/>
              </w:rPr>
            </w:pPr>
            <w:r w:rsidRPr="001E2455">
              <w:rPr>
                <w:color w:val="1F3864" w:themeColor="accent1" w:themeShade="80"/>
                <w:sz w:val="30"/>
                <w:szCs w:val="30"/>
              </w:rPr>
              <w:t>Aftercare</w:t>
            </w:r>
          </w:p>
        </w:tc>
        <w:tc>
          <w:tcPr>
            <w:tcW w:w="5395" w:type="dxa"/>
          </w:tcPr>
          <w:p w14:paraId="4A593D74" w14:textId="122A1AC4" w:rsidR="00411F8E" w:rsidRPr="001E2455" w:rsidRDefault="00411F8E" w:rsidP="00411F8E">
            <w:pPr>
              <w:rPr>
                <w:color w:val="1F3864" w:themeColor="accent1" w:themeShade="80"/>
                <w:sz w:val="30"/>
                <w:szCs w:val="30"/>
              </w:rPr>
            </w:pPr>
            <w:r w:rsidRPr="001E2455">
              <w:rPr>
                <w:color w:val="1F3864" w:themeColor="accent1" w:themeShade="80"/>
                <w:sz w:val="30"/>
                <w:szCs w:val="30"/>
              </w:rPr>
              <w:t>$12/day/student</w:t>
            </w:r>
            <w:r w:rsidR="001E2455" w:rsidRPr="001E2455">
              <w:rPr>
                <w:color w:val="1F3864" w:themeColor="accent1" w:themeShade="80"/>
                <w:sz w:val="30"/>
                <w:szCs w:val="30"/>
              </w:rPr>
              <w:t xml:space="preserve"> </w:t>
            </w:r>
            <w:r w:rsidR="001E2455" w:rsidRPr="001E2455">
              <w:rPr>
                <w:color w:val="1F3864" w:themeColor="accent1" w:themeShade="80"/>
                <w:sz w:val="30"/>
                <w:szCs w:val="30"/>
              </w:rPr>
              <w:br/>
            </w:r>
            <w:r w:rsidR="001E2455" w:rsidRPr="001E2455">
              <w:rPr>
                <w:color w:val="1F3864" w:themeColor="accent1" w:themeShade="80"/>
                <w:sz w:val="20"/>
                <w:szCs w:val="20"/>
              </w:rPr>
              <w:t>(aftercare will only be charged when student is present)</w:t>
            </w:r>
          </w:p>
        </w:tc>
      </w:tr>
    </w:tbl>
    <w:p w14:paraId="1FF5689D" w14:textId="14510506" w:rsidR="00E14B14" w:rsidRPr="00E14B14" w:rsidRDefault="00E14B14" w:rsidP="00C5487C">
      <w:pPr>
        <w:ind w:right="5220"/>
        <w:rPr>
          <w:color w:val="1F3864" w:themeColor="accent1" w:themeShade="80"/>
          <w:sz w:val="32"/>
          <w:szCs w:val="32"/>
        </w:rPr>
      </w:pPr>
    </w:p>
    <w:sectPr w:rsidR="00E14B14" w:rsidRPr="00E14B14" w:rsidSect="00EB599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E44B" w14:textId="77777777" w:rsidR="00AC1173" w:rsidRDefault="00AC1173" w:rsidP="0067018A">
      <w:r>
        <w:separator/>
      </w:r>
    </w:p>
  </w:endnote>
  <w:endnote w:type="continuationSeparator" w:id="0">
    <w:p w14:paraId="5CD7CA51" w14:textId="77777777" w:rsidR="00AC1173" w:rsidRDefault="00AC1173" w:rsidP="0067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59EE" w14:textId="07404E63" w:rsidR="003534A2" w:rsidRDefault="00626E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65141A" wp14:editId="12D2531C">
              <wp:simplePos x="0" y="0"/>
              <wp:positionH relativeFrom="column">
                <wp:posOffset>-38100</wp:posOffset>
              </wp:positionH>
              <wp:positionV relativeFrom="paragraph">
                <wp:posOffset>71755</wp:posOffset>
              </wp:positionV>
              <wp:extent cx="6972300" cy="762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762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0FDB6B" id="Rectangle 6" o:spid="_x0000_s1026" style="position:absolute;margin-left:-3pt;margin-top:5.65pt;width:549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" fillcolor="#92d05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EC397" wp14:editId="1C5D2754">
              <wp:simplePos x="0" y="0"/>
              <wp:positionH relativeFrom="column">
                <wp:posOffset>-38100</wp:posOffset>
              </wp:positionH>
              <wp:positionV relativeFrom="paragraph">
                <wp:posOffset>147955</wp:posOffset>
              </wp:positionV>
              <wp:extent cx="69723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266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544247" w14:textId="77777777" w:rsidR="003534A2" w:rsidRPr="003534A2" w:rsidRDefault="003534A2" w:rsidP="003534A2">
                          <w:pPr>
                            <w:jc w:val="center"/>
                            <w:rPr>
                              <w:rFonts w:eastAsia="Times New Roman" w:cstheme="minorHAnsi"/>
                            </w:rPr>
                          </w:pPr>
                          <w:r w:rsidRPr="003534A2">
                            <w:rPr>
                              <w:rFonts w:eastAsia="Times New Roman" w:cstheme="minorHAnsi"/>
                            </w:rPr>
                            <w:t xml:space="preserve">Rooted in our Catholic faith we empower, </w:t>
                          </w:r>
                          <w:proofErr w:type="gramStart"/>
                          <w:r w:rsidRPr="003534A2">
                            <w:rPr>
                              <w:rFonts w:eastAsia="Times New Roman" w:cstheme="minorHAnsi"/>
                            </w:rPr>
                            <w:t>model</w:t>
                          </w:r>
                          <w:proofErr w:type="gramEnd"/>
                          <w:r w:rsidRPr="003534A2">
                            <w:rPr>
                              <w:rFonts w:eastAsia="Times New Roman" w:cstheme="minorHAnsi"/>
                            </w:rPr>
                            <w:t xml:space="preserve"> and share the light of Christ with all we meet.</w:t>
                          </w:r>
                        </w:p>
                        <w:p w14:paraId="59F1CB26" w14:textId="77777777" w:rsidR="003534A2" w:rsidRPr="003534A2" w:rsidRDefault="003534A2" w:rsidP="003534A2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EC3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pt;margin-top:11.65pt;width:54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" fillcolor="#1f3763 [1604]" stroked="f" strokeweight=".5pt">
              <v:textbox>
                <w:txbxContent>
                  <w:p w14:paraId="78544247" w14:textId="77777777" w:rsidR="003534A2" w:rsidRPr="003534A2" w:rsidRDefault="003534A2" w:rsidP="003534A2">
                    <w:pPr>
                      <w:jc w:val="center"/>
                      <w:rPr>
                        <w:rFonts w:eastAsia="Times New Roman" w:cstheme="minorHAnsi"/>
                      </w:rPr>
                    </w:pPr>
                    <w:r w:rsidRPr="003534A2">
                      <w:rPr>
                        <w:rFonts w:eastAsia="Times New Roman" w:cstheme="minorHAnsi"/>
                      </w:rPr>
                      <w:t xml:space="preserve">Rooted in our Catholic faith we empower, </w:t>
                    </w:r>
                    <w:proofErr w:type="gramStart"/>
                    <w:r w:rsidRPr="003534A2">
                      <w:rPr>
                        <w:rFonts w:eastAsia="Times New Roman" w:cstheme="minorHAnsi"/>
                      </w:rPr>
                      <w:t>model</w:t>
                    </w:r>
                    <w:proofErr w:type="gramEnd"/>
                    <w:r w:rsidRPr="003534A2">
                      <w:rPr>
                        <w:rFonts w:eastAsia="Times New Roman" w:cstheme="minorHAnsi"/>
                      </w:rPr>
                      <w:t xml:space="preserve"> and share the light of Christ with all we meet.</w:t>
                    </w:r>
                  </w:p>
                  <w:p w14:paraId="59F1CB26" w14:textId="77777777" w:rsidR="003534A2" w:rsidRPr="003534A2" w:rsidRDefault="003534A2" w:rsidP="003534A2">
                    <w:pPr>
                      <w:jc w:val="center"/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61AF" w14:textId="77777777" w:rsidR="00AC1173" w:rsidRDefault="00AC1173" w:rsidP="0067018A">
      <w:r>
        <w:separator/>
      </w:r>
    </w:p>
  </w:footnote>
  <w:footnote w:type="continuationSeparator" w:id="0">
    <w:p w14:paraId="7713AA41" w14:textId="77777777" w:rsidR="00AC1173" w:rsidRDefault="00AC1173" w:rsidP="0067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31B7" w14:textId="75284663" w:rsidR="0067018A" w:rsidRPr="001D7846" w:rsidRDefault="003534A2" w:rsidP="003F4905">
    <w:pPr>
      <w:pStyle w:val="Header"/>
      <w:tabs>
        <w:tab w:val="clear" w:pos="9360"/>
      </w:tabs>
      <w:ind w:left="4320" w:right="-180" w:firstLine="720"/>
      <w:jc w:val="center"/>
      <w:rPr>
        <w:rFonts w:ascii="Century Gothic" w:hAnsi="Century Gothic"/>
        <w:b/>
        <w:bCs/>
        <w:color w:val="31598A"/>
        <w:sz w:val="44"/>
        <w:szCs w:val="44"/>
      </w:rPr>
    </w:pPr>
    <w:r w:rsidRPr="001D7846">
      <w:rPr>
        <w:rFonts w:ascii="Century Gothic" w:hAnsi="Century Gothic"/>
        <w:b/>
        <w:bCs/>
        <w:noProof/>
        <w:color w:val="31598A"/>
        <w:sz w:val="44"/>
        <w:szCs w:val="44"/>
      </w:rPr>
      <w:drawing>
        <wp:anchor distT="0" distB="0" distL="114300" distR="114300" simplePos="0" relativeHeight="251658240" behindDoc="0" locked="0" layoutInCell="1" allowOverlap="1" wp14:anchorId="1A0FA295" wp14:editId="1C493654">
          <wp:simplePos x="0" y="0"/>
          <wp:positionH relativeFrom="column">
            <wp:posOffset>38100</wp:posOffset>
          </wp:positionH>
          <wp:positionV relativeFrom="paragraph">
            <wp:posOffset>-177715</wp:posOffset>
          </wp:positionV>
          <wp:extent cx="2871746" cy="876300"/>
          <wp:effectExtent l="0" t="0" r="0" b="0"/>
          <wp:wrapNone/>
          <wp:docPr id="15" name="Picture 14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102FCFB5-C860-8742-9D47-739A5D8FD0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102FCFB5-C860-8742-9D47-739A5D8FD0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74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905">
      <w:rPr>
        <w:rFonts w:ascii="Century Gothic" w:hAnsi="Century Gothic"/>
        <w:b/>
        <w:bCs/>
        <w:color w:val="31598A"/>
        <w:sz w:val="44"/>
        <w:szCs w:val="44"/>
      </w:rPr>
      <w:t xml:space="preserve"> </w:t>
    </w:r>
    <w:r w:rsidR="001D7846" w:rsidRPr="001D7846">
      <w:rPr>
        <w:rFonts w:ascii="Century Gothic" w:hAnsi="Century Gothic"/>
        <w:b/>
        <w:bCs/>
        <w:color w:val="31598A"/>
        <w:sz w:val="44"/>
        <w:szCs w:val="44"/>
      </w:rPr>
      <w:t>K-8 Education</w:t>
    </w:r>
  </w:p>
  <w:p w14:paraId="2815704D" w14:textId="5D9340C2" w:rsidR="001D7846" w:rsidRPr="001D7846" w:rsidRDefault="003F4905" w:rsidP="00EB599C">
    <w:pPr>
      <w:pStyle w:val="Header"/>
      <w:tabs>
        <w:tab w:val="clear" w:pos="9360"/>
      </w:tabs>
      <w:ind w:left="3960" w:right="-180"/>
      <w:jc w:val="center"/>
      <w:rPr>
        <w:sz w:val="44"/>
        <w:szCs w:val="44"/>
      </w:rPr>
    </w:pPr>
    <w:r>
      <w:rPr>
        <w:rFonts w:ascii="Century Gothic" w:hAnsi="Century Gothic"/>
        <w:b/>
        <w:bCs/>
        <w:color w:val="31598A"/>
        <w:sz w:val="44"/>
        <w:szCs w:val="44"/>
      </w:rPr>
      <w:tab/>
    </w:r>
    <w:r>
      <w:rPr>
        <w:rFonts w:ascii="Century Gothic" w:hAnsi="Century Gothic"/>
        <w:b/>
        <w:bCs/>
        <w:color w:val="31598A"/>
        <w:sz w:val="44"/>
        <w:szCs w:val="44"/>
      </w:rPr>
      <w:tab/>
    </w:r>
    <w:r w:rsidR="001D7846" w:rsidRPr="001D7846">
      <w:rPr>
        <w:rFonts w:ascii="Century Gothic" w:hAnsi="Century Gothic"/>
        <w:b/>
        <w:bCs/>
        <w:color w:val="31598A"/>
        <w:sz w:val="44"/>
        <w:szCs w:val="44"/>
      </w:rPr>
      <w:t>2022-2023</w:t>
    </w:r>
  </w:p>
  <w:p w14:paraId="185271AA" w14:textId="77777777" w:rsidR="0067018A" w:rsidRDefault="00670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FBC"/>
    <w:multiLevelType w:val="hybridMultilevel"/>
    <w:tmpl w:val="50EA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E7258"/>
    <w:multiLevelType w:val="hybridMultilevel"/>
    <w:tmpl w:val="E46C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F7"/>
    <w:rsid w:val="00036B3D"/>
    <w:rsid w:val="000918DA"/>
    <w:rsid w:val="00100A6C"/>
    <w:rsid w:val="00136F0E"/>
    <w:rsid w:val="001D7846"/>
    <w:rsid w:val="001E2455"/>
    <w:rsid w:val="00202DAF"/>
    <w:rsid w:val="002345D3"/>
    <w:rsid w:val="0024426D"/>
    <w:rsid w:val="003534A2"/>
    <w:rsid w:val="003F4905"/>
    <w:rsid w:val="00411F8E"/>
    <w:rsid w:val="004529AE"/>
    <w:rsid w:val="00474E34"/>
    <w:rsid w:val="00541CF5"/>
    <w:rsid w:val="00585FED"/>
    <w:rsid w:val="00626EFA"/>
    <w:rsid w:val="0067018A"/>
    <w:rsid w:val="006E5B99"/>
    <w:rsid w:val="006F454A"/>
    <w:rsid w:val="00762EEA"/>
    <w:rsid w:val="0082491D"/>
    <w:rsid w:val="00830AA1"/>
    <w:rsid w:val="00837684"/>
    <w:rsid w:val="008E3F3B"/>
    <w:rsid w:val="0091538D"/>
    <w:rsid w:val="00940D86"/>
    <w:rsid w:val="0099671F"/>
    <w:rsid w:val="00AC1173"/>
    <w:rsid w:val="00AD494F"/>
    <w:rsid w:val="00B230A7"/>
    <w:rsid w:val="00B33CBC"/>
    <w:rsid w:val="00C5487C"/>
    <w:rsid w:val="00D8203F"/>
    <w:rsid w:val="00DF6044"/>
    <w:rsid w:val="00E03ED4"/>
    <w:rsid w:val="00E14B14"/>
    <w:rsid w:val="00E219AC"/>
    <w:rsid w:val="00EB403B"/>
    <w:rsid w:val="00EB599C"/>
    <w:rsid w:val="00ED23F7"/>
    <w:rsid w:val="00F362A5"/>
    <w:rsid w:val="00FA37BB"/>
    <w:rsid w:val="00FD2D29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38C70"/>
  <w15:chartTrackingRefBased/>
  <w15:docId w15:val="{B2666F79-ED87-6140-9EDA-187037E8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8A"/>
  </w:style>
  <w:style w:type="paragraph" w:styleId="Footer">
    <w:name w:val="footer"/>
    <w:basedOn w:val="Normal"/>
    <w:link w:val="FooterChar"/>
    <w:uiPriority w:val="99"/>
    <w:unhideWhenUsed/>
    <w:rsid w:val="00670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8A"/>
  </w:style>
  <w:style w:type="character" w:styleId="Emphasis">
    <w:name w:val="Emphasis"/>
    <w:basedOn w:val="DefaultParagraphFont"/>
    <w:uiPriority w:val="20"/>
    <w:qFormat/>
    <w:rsid w:val="0067018A"/>
    <w:rPr>
      <w:i/>
      <w:iCs/>
    </w:rPr>
  </w:style>
  <w:style w:type="paragraph" w:styleId="ListParagraph">
    <w:name w:val="List Paragraph"/>
    <w:basedOn w:val="Normal"/>
    <w:uiPriority w:val="34"/>
    <w:qFormat/>
    <w:rsid w:val="00E03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Vanderloop</dc:creator>
  <cp:keywords/>
  <dc:description/>
  <cp:lastModifiedBy>Scott Vanderloop</cp:lastModifiedBy>
  <cp:revision>10</cp:revision>
  <cp:lastPrinted>2022-01-06T15:25:00Z</cp:lastPrinted>
  <dcterms:created xsi:type="dcterms:W3CDTF">2021-12-21T15:48:00Z</dcterms:created>
  <dcterms:modified xsi:type="dcterms:W3CDTF">2022-01-06T15:33:00Z</dcterms:modified>
</cp:coreProperties>
</file>